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8400" w:type="dxa"/>
        <w:tblLook w:val="04A0" w:firstRow="1" w:lastRow="0" w:firstColumn="1" w:lastColumn="0" w:noHBand="0" w:noVBand="1"/>
      </w:tblPr>
      <w:tblGrid>
        <w:gridCol w:w="1430"/>
        <w:gridCol w:w="6970"/>
      </w:tblGrid>
      <w:tr w:rsidR="00D6105E" w:rsidTr="00D6105E">
        <w:trPr>
          <w:trHeight w:val="416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İSLAM MEZHEPLERİ TARİHİNE GİRİŞ</w:t>
            </w:r>
          </w:p>
        </w:tc>
      </w:tr>
      <w:tr w:rsidR="00D6105E" w:rsidTr="00D6105E">
        <w:trPr>
          <w:trHeight w:val="28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Hafta: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5E" w:rsidRDefault="00C62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105E" w:rsidTr="00D6105E">
        <w:trPr>
          <w:trHeight w:val="411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Ders Konusu: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5E" w:rsidRDefault="00D6105E" w:rsidP="00C621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Mezhep</w:t>
            </w:r>
            <w:r w:rsidR="00C6211C">
              <w:rPr>
                <w:rFonts w:ascii="Times New Roman" w:hAnsi="Times New Roman" w:cs="Times New Roman"/>
                <w:color w:val="020202"/>
                <w:sz w:val="24"/>
                <w:szCs w:val="24"/>
                <w:shd w:val="clear" w:color="auto" w:fill="FFFFFF"/>
              </w:rPr>
              <w:t>ler Tarihinin İnceleme Alanları</w:t>
            </w:r>
          </w:p>
        </w:tc>
      </w:tr>
      <w:tr w:rsidR="00D6105E" w:rsidTr="00D6105E">
        <w:trPr>
          <w:trHeight w:val="2140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Kaynaklar:</w:t>
            </w:r>
          </w:p>
        </w:tc>
        <w:tc>
          <w:tcPr>
            <w:tcW w:w="6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Sönmez Kutlu, Mezhepler Tarihine Giriş, Değerler Eğitimi Merkezi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İst., 2008,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6211C">
              <w:rPr>
                <w:rFonts w:ascii="Times New Roman" w:hAnsi="Times New Roman" w:cs="Times New Roman"/>
                <w:sz w:val="24"/>
                <w:szCs w:val="24"/>
              </w:rPr>
              <w:t>23-29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E. Ruhi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Fığlalı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İtikadi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İslam Mezheplerine Giriş, İzmir İlahiyat Fakültesi Vakfı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2007,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  <w:r w:rsidR="00C6211C">
              <w:rPr>
                <w:rFonts w:ascii="Times New Roman" w:hAnsi="Times New Roman" w:cs="Times New Roman"/>
                <w:sz w:val="24"/>
                <w:szCs w:val="24"/>
              </w:rPr>
              <w:t>7-</w:t>
            </w:r>
            <w:r w:rsidR="00E1693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Bryan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Wilson, Dinî Mezhepler Sosyolojik Bir Çalışma,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A. İhsan Yitik, A. Bülent Ünal), Dokuz Eylül İlahiyat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İzmir, 2000. </w:t>
            </w:r>
          </w:p>
          <w:p w:rsidR="00D6105E" w:rsidRDefault="00D610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Nathalie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Luca, Mezhepler,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Çev. M. Nedim Demirtaş), Dost Kitabevi Yay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Ank., 2005.</w:t>
            </w:r>
          </w:p>
        </w:tc>
      </w:tr>
    </w:tbl>
    <w:p w:rsidR="00D6105E" w:rsidRDefault="00D6105E" w:rsidP="00D6105E">
      <w:pPr>
        <w:jc w:val="center"/>
      </w:pPr>
    </w:p>
    <w:p w:rsidR="00DC0305" w:rsidRDefault="00DC0305"/>
    <w:sectPr w:rsidR="00DC03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5E"/>
    <w:rsid w:val="00C6211C"/>
    <w:rsid w:val="00D6105E"/>
    <w:rsid w:val="00DC0305"/>
    <w:rsid w:val="00E1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5E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05E"/>
    <w:pPr>
      <w:spacing w:after="160"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61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6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 Station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Dante_Im</dc:creator>
  <cp:lastModifiedBy>Dante_Im</cp:lastModifiedBy>
  <cp:revision>3</cp:revision>
  <dcterms:created xsi:type="dcterms:W3CDTF">2020-03-19T08:16:00Z</dcterms:created>
  <dcterms:modified xsi:type="dcterms:W3CDTF">2020-03-19T08:30:00Z</dcterms:modified>
</cp:coreProperties>
</file>